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8A4" w:rsidRDefault="00D578A4" w:rsidP="00D578A4">
      <w:pPr>
        <w:pStyle w:val="a3"/>
        <w:ind w:firstLine="709"/>
        <w:jc w:val="center"/>
        <w:rPr>
          <w:rFonts w:ascii="Times New Roman" w:hAnsi="Times New Roman"/>
          <w:b/>
          <w:sz w:val="30"/>
          <w:szCs w:val="30"/>
          <w:lang w:eastAsia="ru-RU"/>
        </w:rPr>
      </w:pPr>
      <w:r w:rsidRPr="00D578A4">
        <w:rPr>
          <w:rFonts w:ascii="Times New Roman" w:hAnsi="Times New Roman"/>
          <w:b/>
          <w:sz w:val="30"/>
          <w:szCs w:val="30"/>
          <w:lang w:eastAsia="ru-RU"/>
        </w:rPr>
        <w:t xml:space="preserve">Участие родителей в содержании своих </w:t>
      </w:r>
    </w:p>
    <w:p w:rsidR="00D578A4" w:rsidRPr="00D578A4" w:rsidRDefault="00D578A4" w:rsidP="00D578A4">
      <w:pPr>
        <w:pStyle w:val="a3"/>
        <w:ind w:firstLine="709"/>
        <w:jc w:val="center"/>
        <w:rPr>
          <w:rFonts w:ascii="Times New Roman" w:hAnsi="Times New Roman"/>
          <w:b/>
          <w:sz w:val="30"/>
          <w:szCs w:val="30"/>
          <w:lang w:eastAsia="ru-RU"/>
        </w:rPr>
      </w:pPr>
      <w:r w:rsidRPr="00D578A4">
        <w:rPr>
          <w:rFonts w:ascii="Times New Roman" w:hAnsi="Times New Roman"/>
          <w:b/>
          <w:sz w:val="30"/>
          <w:szCs w:val="30"/>
          <w:lang w:eastAsia="ru-RU"/>
        </w:rPr>
        <w:t>несовершеннолетних детей</w:t>
      </w:r>
    </w:p>
    <w:p w:rsidR="00D578A4" w:rsidRDefault="00D578A4" w:rsidP="00D578A4">
      <w:pPr>
        <w:pStyle w:val="a3"/>
        <w:ind w:firstLine="709"/>
        <w:jc w:val="both"/>
        <w:rPr>
          <w:rFonts w:ascii="Times New Roman" w:hAnsi="Times New Roman"/>
          <w:sz w:val="30"/>
          <w:szCs w:val="30"/>
          <w:lang w:eastAsia="ru-RU"/>
        </w:rPr>
      </w:pPr>
    </w:p>
    <w:p w:rsidR="00D578A4" w:rsidRPr="00D578A4" w:rsidRDefault="00D578A4" w:rsidP="00D578A4">
      <w:pPr>
        <w:pStyle w:val="a3"/>
        <w:ind w:firstLine="709"/>
        <w:jc w:val="both"/>
        <w:rPr>
          <w:rFonts w:ascii="Times New Roman" w:hAnsi="Times New Roman"/>
          <w:sz w:val="30"/>
          <w:szCs w:val="30"/>
          <w:lang w:eastAsia="ru-RU"/>
        </w:rPr>
      </w:pPr>
      <w:r w:rsidRPr="00D578A4">
        <w:rPr>
          <w:rFonts w:ascii="Times New Roman" w:hAnsi="Times New Roman"/>
          <w:sz w:val="30"/>
          <w:szCs w:val="30"/>
          <w:lang w:eastAsia="ru-RU"/>
        </w:rPr>
        <w:t>В силу требований ст. 32 Конституции Республики Беларусь родители или лица, их заменяющие, имеют право и обязаны воспитывать детей, заботиться об их здоровье, развитии и обучении. Дети могут быть отделены от своей семьи против воли родителей и других лиц, их заменяющих, только на основании решения суда, если родители или другие лица, их заменяющие, не выполняют своих обязанностей.</w:t>
      </w:r>
    </w:p>
    <w:p w:rsidR="00D578A4" w:rsidRPr="00D578A4" w:rsidRDefault="00D578A4" w:rsidP="00D578A4">
      <w:pPr>
        <w:pStyle w:val="a3"/>
        <w:ind w:firstLine="709"/>
        <w:jc w:val="both"/>
        <w:rPr>
          <w:rFonts w:ascii="Times New Roman" w:hAnsi="Times New Roman"/>
          <w:sz w:val="30"/>
          <w:szCs w:val="30"/>
          <w:lang w:eastAsia="ru-RU"/>
        </w:rPr>
      </w:pPr>
      <w:r w:rsidRPr="00D578A4">
        <w:rPr>
          <w:rFonts w:ascii="Times New Roman" w:hAnsi="Times New Roman"/>
          <w:sz w:val="30"/>
          <w:szCs w:val="30"/>
          <w:lang w:eastAsia="ru-RU"/>
        </w:rPr>
        <w:t>Указанные конституционные положения нашли свое закрепление и дальнейшее развитие в нормах отраслевого законодательства, прежде всего — Законе Республики Беларусь «О правах ребенка», Кодексе Республики Беларусь о браке и семье (далее — КоБС).</w:t>
      </w:r>
    </w:p>
    <w:p w:rsidR="00D578A4" w:rsidRPr="00D578A4" w:rsidRDefault="00D578A4" w:rsidP="00D578A4">
      <w:pPr>
        <w:pStyle w:val="a3"/>
        <w:ind w:firstLine="709"/>
        <w:jc w:val="both"/>
        <w:rPr>
          <w:rFonts w:ascii="Times New Roman" w:hAnsi="Times New Roman"/>
          <w:sz w:val="30"/>
          <w:szCs w:val="30"/>
          <w:lang w:eastAsia="ru-RU"/>
        </w:rPr>
      </w:pPr>
      <w:r w:rsidRPr="00D578A4">
        <w:rPr>
          <w:rFonts w:ascii="Times New Roman" w:hAnsi="Times New Roman"/>
          <w:sz w:val="30"/>
          <w:szCs w:val="30"/>
          <w:lang w:eastAsia="ru-RU"/>
        </w:rPr>
        <w:t>Так, согласно ст. 65 КоБС семья обязана содействовать реализации прав и законных интересов членов семьи, на нее возлагается ответственность за воспитание и содержание детей, их защиту. За семьей признаются преимущественное право и обязанность определять формы, средства и методы воспитания детей. Обязанности семьи по отношению к детям определяются правами детей, установленными КоБС и другими актами законодательства Республики Беларусь. Именно семья является естественной средой ребенка, а воспитание детей в семье охраняется и поощряется государством.</w:t>
      </w:r>
    </w:p>
    <w:p w:rsidR="00D578A4" w:rsidRPr="00D578A4" w:rsidRDefault="00D578A4" w:rsidP="00D578A4">
      <w:pPr>
        <w:pStyle w:val="a3"/>
        <w:ind w:firstLine="709"/>
        <w:jc w:val="both"/>
        <w:rPr>
          <w:rFonts w:ascii="Times New Roman" w:hAnsi="Times New Roman"/>
          <w:sz w:val="30"/>
          <w:szCs w:val="30"/>
          <w:lang w:eastAsia="ru-RU"/>
        </w:rPr>
      </w:pPr>
      <w:r w:rsidRPr="00D578A4">
        <w:rPr>
          <w:rFonts w:ascii="Times New Roman" w:hAnsi="Times New Roman"/>
          <w:sz w:val="30"/>
          <w:szCs w:val="30"/>
          <w:lang w:eastAsia="ru-RU"/>
        </w:rPr>
        <w:t>В соответствии со ст. 91 КоБС родители обязаны содержать своих несовершеннолетних и нуждающихся в помощи нетрудоспособных совершеннолетних детей. В случае если родители не предоставляют содержание своим несовершеннолетним и нуждающимся в помощи нетрудоспособным совершеннолетним детям, средства на их содержание (алименты) взыскиваются в судебном порядке.</w:t>
      </w:r>
    </w:p>
    <w:p w:rsidR="00D578A4" w:rsidRPr="00D578A4" w:rsidRDefault="00D578A4" w:rsidP="00D578A4">
      <w:pPr>
        <w:pStyle w:val="a3"/>
        <w:ind w:firstLine="709"/>
        <w:jc w:val="both"/>
        <w:rPr>
          <w:rFonts w:ascii="Times New Roman" w:hAnsi="Times New Roman"/>
          <w:sz w:val="30"/>
          <w:szCs w:val="30"/>
          <w:lang w:eastAsia="ru-RU"/>
        </w:rPr>
      </w:pPr>
      <w:r w:rsidRPr="00D578A4">
        <w:rPr>
          <w:rFonts w:ascii="Times New Roman" w:hAnsi="Times New Roman"/>
          <w:sz w:val="30"/>
          <w:szCs w:val="30"/>
          <w:lang w:eastAsia="ru-RU"/>
        </w:rPr>
        <w:t>Семейное законодательство устанавливает безусловную обязанность родителей по предоставлению содержания своим несовершеннолетним детям. Исполнение указанной обязанности не зависит от материального положения, состояния здоровья, имущественного положения ребенка. Не имеет значения и раздельное проживание обязанного родителя и ребенка. Исполнение алиментной обязанности прекращается по достижении ребенком совершеннолетия (ст. 115 КоБС) либо возраста, указанного в брачном договоре или соглашении о детях (например, 20, 23 года).</w:t>
      </w:r>
    </w:p>
    <w:p w:rsidR="00D578A4" w:rsidRPr="00D578A4" w:rsidRDefault="00D578A4" w:rsidP="00D578A4">
      <w:pPr>
        <w:pStyle w:val="a3"/>
        <w:ind w:firstLine="709"/>
        <w:jc w:val="both"/>
        <w:rPr>
          <w:rFonts w:ascii="Times New Roman" w:hAnsi="Times New Roman"/>
          <w:sz w:val="30"/>
          <w:szCs w:val="30"/>
          <w:lang w:eastAsia="ru-RU"/>
        </w:rPr>
      </w:pPr>
      <w:r w:rsidRPr="00D578A4">
        <w:rPr>
          <w:rFonts w:ascii="Times New Roman" w:hAnsi="Times New Roman"/>
          <w:sz w:val="30"/>
          <w:szCs w:val="30"/>
          <w:lang w:eastAsia="ru-RU"/>
        </w:rPr>
        <w:t>Обязанность по содержанию родителями детей базируется на принципе равенства прав и обязанностей родителей, поэтому алиментные платежи могут взыскиваться как с отца, так и с матери. Заметим также, что </w:t>
      </w:r>
      <w:r w:rsidRPr="00D578A4">
        <w:rPr>
          <w:rFonts w:ascii="Times New Roman" w:hAnsi="Times New Roman"/>
          <w:b/>
          <w:bCs/>
          <w:sz w:val="30"/>
          <w:szCs w:val="30"/>
          <w:lang w:eastAsia="ru-RU"/>
        </w:rPr>
        <w:t xml:space="preserve">взыскание алиментов может иметь место </w:t>
      </w:r>
      <w:r w:rsidRPr="00D578A4">
        <w:rPr>
          <w:rFonts w:ascii="Times New Roman" w:hAnsi="Times New Roman"/>
          <w:b/>
          <w:bCs/>
          <w:sz w:val="30"/>
          <w:szCs w:val="30"/>
          <w:lang w:eastAsia="ru-RU"/>
        </w:rPr>
        <w:lastRenderedPageBreak/>
        <w:t>независимо от того, расторгнут ли брак. </w:t>
      </w:r>
      <w:r w:rsidRPr="00D578A4">
        <w:rPr>
          <w:rFonts w:ascii="Times New Roman" w:hAnsi="Times New Roman"/>
          <w:sz w:val="30"/>
          <w:szCs w:val="30"/>
          <w:lang w:eastAsia="ru-RU"/>
        </w:rPr>
        <w:t>Практика, к сожалению, изобилует случаями, когда, находясь в браке, один из родителей уклоняется от содержания ребенка. В таком случае возможно взыскание с него алиментов в судебном порядке.</w:t>
      </w:r>
    </w:p>
    <w:p w:rsidR="00D578A4" w:rsidRPr="00D578A4" w:rsidRDefault="00D578A4" w:rsidP="00D578A4">
      <w:pPr>
        <w:pStyle w:val="a3"/>
        <w:ind w:firstLine="709"/>
        <w:jc w:val="both"/>
        <w:rPr>
          <w:rFonts w:ascii="Times New Roman" w:hAnsi="Times New Roman"/>
          <w:sz w:val="30"/>
          <w:szCs w:val="30"/>
          <w:lang w:eastAsia="ru-RU"/>
        </w:rPr>
      </w:pPr>
      <w:r w:rsidRPr="00D578A4">
        <w:rPr>
          <w:rFonts w:ascii="Times New Roman" w:hAnsi="Times New Roman"/>
          <w:sz w:val="30"/>
          <w:szCs w:val="30"/>
          <w:lang w:eastAsia="ru-RU"/>
        </w:rPr>
        <w:t>Алименты на несовершеннолетних детей могут взыскиваться либо в виде ежемесячных выплат в процентном отношении к заработку (доходу) плательщика (ст. 92 КоБС), либо в виде ежемесячных выплат в твердой денежной сумме или сумме, соответствующей определенному количеству базовых величин (ст. 94 КоБС).</w:t>
      </w:r>
    </w:p>
    <w:p w:rsidR="00D578A4" w:rsidRPr="00D578A4" w:rsidRDefault="00D578A4" w:rsidP="00D578A4">
      <w:pPr>
        <w:pStyle w:val="a3"/>
        <w:ind w:firstLine="709"/>
        <w:jc w:val="both"/>
        <w:rPr>
          <w:rFonts w:ascii="Times New Roman" w:hAnsi="Times New Roman"/>
          <w:sz w:val="30"/>
          <w:szCs w:val="30"/>
          <w:lang w:eastAsia="ru-RU"/>
        </w:rPr>
      </w:pPr>
      <w:r w:rsidRPr="00D578A4">
        <w:rPr>
          <w:rFonts w:ascii="Times New Roman" w:hAnsi="Times New Roman"/>
          <w:sz w:val="30"/>
          <w:szCs w:val="30"/>
          <w:lang w:eastAsia="ru-RU"/>
        </w:rPr>
        <w:t xml:space="preserve">Несколько другое положение складывается в отношении совершеннолетних детей. По общему правилу, такие дети права на получение содержания от родителей (в том числе алиментов) не имеют. Обязанность по материальной поддержке совершеннолетних детей со стороны родителей </w:t>
      </w:r>
      <w:proofErr w:type="gramStart"/>
      <w:r w:rsidRPr="00D578A4">
        <w:rPr>
          <w:rFonts w:ascii="Times New Roman" w:hAnsi="Times New Roman"/>
          <w:sz w:val="30"/>
          <w:szCs w:val="30"/>
          <w:lang w:eastAsia="ru-RU"/>
        </w:rPr>
        <w:t>основывается</w:t>
      </w:r>
      <w:proofErr w:type="gramEnd"/>
      <w:r w:rsidRPr="00D578A4">
        <w:rPr>
          <w:rFonts w:ascii="Times New Roman" w:hAnsi="Times New Roman"/>
          <w:sz w:val="30"/>
          <w:szCs w:val="30"/>
          <w:lang w:eastAsia="ru-RU"/>
        </w:rPr>
        <w:t xml:space="preserve"> прежде всего на морально-этических нормах. Вместе с тем из приведенного правила имеются исключения. Так, в силу требований ст. 91 КоБС </w:t>
      </w:r>
      <w:r w:rsidRPr="00D578A4">
        <w:rPr>
          <w:rFonts w:ascii="Times New Roman" w:hAnsi="Times New Roman"/>
          <w:b/>
          <w:bCs/>
          <w:sz w:val="30"/>
          <w:szCs w:val="30"/>
          <w:lang w:eastAsia="ru-RU"/>
        </w:rPr>
        <w:t>право на получение содержания от родителей имеют совершеннолетние дети, являющиеся нетрудоспособными.</w:t>
      </w:r>
      <w:r w:rsidRPr="00D578A4">
        <w:rPr>
          <w:rFonts w:ascii="Times New Roman" w:hAnsi="Times New Roman"/>
          <w:sz w:val="30"/>
          <w:szCs w:val="30"/>
          <w:lang w:eastAsia="ru-RU"/>
        </w:rPr>
        <w:t> При этом признаются нуждающимися в помощи только нетрудоспособные, у которых нет достаточных сре</w:t>
      </w:r>
      <w:proofErr w:type="gramStart"/>
      <w:r w:rsidRPr="00D578A4">
        <w:rPr>
          <w:rFonts w:ascii="Times New Roman" w:hAnsi="Times New Roman"/>
          <w:sz w:val="30"/>
          <w:szCs w:val="30"/>
          <w:lang w:eastAsia="ru-RU"/>
        </w:rPr>
        <w:t>дств к с</w:t>
      </w:r>
      <w:proofErr w:type="gramEnd"/>
      <w:r w:rsidRPr="00D578A4">
        <w:rPr>
          <w:rFonts w:ascii="Times New Roman" w:hAnsi="Times New Roman"/>
          <w:sz w:val="30"/>
          <w:szCs w:val="30"/>
          <w:lang w:eastAsia="ru-RU"/>
        </w:rPr>
        <w:t>уществованию. Нетрудоспособными признаются граждане, являющиеся инвалидами I и II групп. Инвалиды III группы могут быть признаны судом нетрудоспособными, если они не могут получить работу в соответствии с индивидуальной программой реабилитации инвалида. Следовательно, вопрос о взыскании с родителей алиментов в пользу совершеннолетнего ребенка, признанного инвалидом III группы, решается в каждом конкретном случае индивидуально, с учетом всех заслуживающих внимания обстоятельств. Право на получение содержания от родителей совершеннолетние нетрудоспособные дети имеют независимо от причин инвалидности, а также времени ее наступления.</w:t>
      </w:r>
    </w:p>
    <w:p w:rsidR="00D578A4" w:rsidRPr="00D578A4" w:rsidRDefault="00D578A4" w:rsidP="00D578A4">
      <w:pPr>
        <w:pStyle w:val="a3"/>
        <w:ind w:firstLine="709"/>
        <w:jc w:val="both"/>
        <w:rPr>
          <w:rFonts w:ascii="Times New Roman" w:hAnsi="Times New Roman"/>
          <w:sz w:val="30"/>
          <w:szCs w:val="30"/>
          <w:lang w:eastAsia="ru-RU"/>
        </w:rPr>
      </w:pPr>
      <w:r w:rsidRPr="00D578A4">
        <w:rPr>
          <w:rFonts w:ascii="Times New Roman" w:hAnsi="Times New Roman"/>
          <w:sz w:val="30"/>
          <w:szCs w:val="30"/>
          <w:lang w:eastAsia="ru-RU"/>
        </w:rPr>
        <w:t>Частью 5 ст. 91 КоБС установлено, что получение нетрудоспособными совершеннолетними детьми пенсии, стипендии или пособия, а также наличие у них имущества, не приносящего дохода, не лишает их права на получение содержания от родителей, если имеющихся средств недостаточно для удовлетворения необходимых потребностей.</w:t>
      </w:r>
    </w:p>
    <w:p w:rsidR="00D578A4" w:rsidRPr="00D578A4" w:rsidRDefault="00D578A4" w:rsidP="00D578A4">
      <w:pPr>
        <w:pStyle w:val="a3"/>
        <w:ind w:firstLine="709"/>
        <w:jc w:val="both"/>
        <w:rPr>
          <w:rFonts w:ascii="Times New Roman" w:hAnsi="Times New Roman"/>
          <w:sz w:val="30"/>
          <w:szCs w:val="30"/>
          <w:lang w:eastAsia="ru-RU"/>
        </w:rPr>
      </w:pPr>
      <w:r w:rsidRPr="00D578A4">
        <w:rPr>
          <w:rFonts w:ascii="Times New Roman" w:hAnsi="Times New Roman"/>
          <w:sz w:val="30"/>
          <w:szCs w:val="30"/>
          <w:lang w:eastAsia="ru-RU"/>
        </w:rPr>
        <w:t xml:space="preserve">Безусловно, если родители отказывают в помощи своим совершеннолетним нетрудоспособным детям, последние вправе обратиться в суд за взысканием алиментов. Именно суд определяет наличие или отсутствие нуждаемости и определяет размер алиментов. При установлении нуждаемости суд принимает во внимание не только необходимость удовлетворения потребности в пище, одежде, жилье, </w:t>
      </w:r>
      <w:r w:rsidRPr="00D578A4">
        <w:rPr>
          <w:rFonts w:ascii="Times New Roman" w:hAnsi="Times New Roman"/>
          <w:sz w:val="30"/>
          <w:szCs w:val="30"/>
          <w:lang w:eastAsia="ru-RU"/>
        </w:rPr>
        <w:lastRenderedPageBreak/>
        <w:t>лечении, но и необходимость, например, постороннего ухода, дополнительного питания, санаторно-курортного лечения и т.п.</w:t>
      </w:r>
    </w:p>
    <w:p w:rsidR="00D578A4" w:rsidRPr="00D578A4" w:rsidRDefault="00D578A4" w:rsidP="00D578A4">
      <w:pPr>
        <w:pStyle w:val="a3"/>
        <w:ind w:firstLine="709"/>
        <w:jc w:val="both"/>
        <w:rPr>
          <w:rFonts w:ascii="Times New Roman" w:hAnsi="Times New Roman"/>
          <w:sz w:val="30"/>
          <w:szCs w:val="30"/>
          <w:lang w:eastAsia="ru-RU"/>
        </w:rPr>
      </w:pPr>
      <w:r w:rsidRPr="00D578A4">
        <w:rPr>
          <w:rFonts w:ascii="Times New Roman" w:hAnsi="Times New Roman"/>
          <w:b/>
          <w:bCs/>
          <w:iCs/>
          <w:sz w:val="30"/>
          <w:szCs w:val="30"/>
          <w:lang w:eastAsia="ru-RU"/>
        </w:rPr>
        <w:t>Соглашение об уплате алиментов</w:t>
      </w:r>
    </w:p>
    <w:p w:rsidR="00D578A4" w:rsidRPr="00D578A4" w:rsidRDefault="00D578A4" w:rsidP="00D578A4">
      <w:pPr>
        <w:pStyle w:val="a3"/>
        <w:ind w:firstLine="709"/>
        <w:jc w:val="both"/>
        <w:rPr>
          <w:rFonts w:ascii="Times New Roman" w:hAnsi="Times New Roman"/>
          <w:sz w:val="30"/>
          <w:szCs w:val="30"/>
          <w:lang w:eastAsia="ru-RU"/>
        </w:rPr>
      </w:pPr>
      <w:r w:rsidRPr="00D578A4">
        <w:rPr>
          <w:rFonts w:ascii="Times New Roman" w:hAnsi="Times New Roman"/>
          <w:sz w:val="30"/>
          <w:szCs w:val="30"/>
          <w:lang w:eastAsia="ru-RU"/>
        </w:rPr>
        <w:t xml:space="preserve">В 2008 году законодательство об алиментных отношениях претерпело ряд изменений, обусловленных тем, что у родителей появилась возможность заключить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Соглашение). </w:t>
      </w:r>
      <w:proofErr w:type="gramStart"/>
      <w:r w:rsidRPr="00D578A4">
        <w:rPr>
          <w:rFonts w:ascii="Times New Roman" w:hAnsi="Times New Roman"/>
          <w:sz w:val="30"/>
          <w:szCs w:val="30"/>
          <w:lang w:eastAsia="ru-RU"/>
        </w:rPr>
        <w:t>При этом в ч. 7 ст. 91 КоБС установлено, что Соглашение об уплате алиментов не может быть заключено, если алименты уплачиваются в соответствии с заключенными в установленном законодательством порядке брачным договором или соглашением о детях, а также вынесенным судебным постановлением, в которых разрешены вопросы об уплате алиментов на несовершеннолетних и (или) нуждающихся в помощи нетрудоспособных совершеннолетних детей.</w:t>
      </w:r>
      <w:proofErr w:type="gramEnd"/>
    </w:p>
    <w:p w:rsidR="00D578A4" w:rsidRPr="00D578A4" w:rsidRDefault="00D578A4" w:rsidP="00D578A4">
      <w:pPr>
        <w:pStyle w:val="a3"/>
        <w:ind w:firstLine="709"/>
        <w:jc w:val="both"/>
        <w:rPr>
          <w:rFonts w:ascii="Times New Roman" w:hAnsi="Times New Roman"/>
          <w:sz w:val="30"/>
          <w:szCs w:val="30"/>
          <w:lang w:eastAsia="ru-RU"/>
        </w:rPr>
      </w:pPr>
      <w:r w:rsidRPr="00D578A4">
        <w:rPr>
          <w:rFonts w:ascii="Times New Roman" w:hAnsi="Times New Roman"/>
          <w:sz w:val="30"/>
          <w:szCs w:val="30"/>
          <w:lang w:eastAsia="ru-RU"/>
        </w:rPr>
        <w:t xml:space="preserve">В целом же, Соглашению об уплате алиментов </w:t>
      </w:r>
      <w:proofErr w:type="gramStart"/>
      <w:r w:rsidRPr="00D578A4">
        <w:rPr>
          <w:rFonts w:ascii="Times New Roman" w:hAnsi="Times New Roman"/>
          <w:sz w:val="30"/>
          <w:szCs w:val="30"/>
          <w:lang w:eastAsia="ru-RU"/>
        </w:rPr>
        <w:t>посвящена</w:t>
      </w:r>
      <w:proofErr w:type="gramEnd"/>
      <w:r w:rsidRPr="00D578A4">
        <w:rPr>
          <w:rFonts w:ascii="Times New Roman" w:hAnsi="Times New Roman"/>
          <w:sz w:val="30"/>
          <w:szCs w:val="30"/>
          <w:lang w:eastAsia="ru-RU"/>
        </w:rPr>
        <w:t xml:space="preserve">  новая гл. 11</w:t>
      </w:r>
      <w:r w:rsidRPr="00D578A4">
        <w:rPr>
          <w:rFonts w:ascii="Times New Roman" w:hAnsi="Times New Roman"/>
          <w:sz w:val="30"/>
          <w:szCs w:val="30"/>
          <w:lang w:eastAsia="ru-RU"/>
        </w:rPr>
        <w:noBreakHyphen/>
        <w:t>1 КоБС (ст. 103</w:t>
      </w:r>
      <w:r w:rsidRPr="00D578A4">
        <w:rPr>
          <w:rFonts w:ascii="Times New Roman" w:hAnsi="Times New Roman"/>
          <w:sz w:val="30"/>
          <w:szCs w:val="30"/>
          <w:lang w:eastAsia="ru-RU"/>
        </w:rPr>
        <w:noBreakHyphen/>
        <w:t xml:space="preserve">1– 03-7). Нормами указанной главы регламентируются порядок заключения, исполнения, изменения, расторжения и признания </w:t>
      </w:r>
      <w:proofErr w:type="gramStart"/>
      <w:r w:rsidRPr="00D578A4">
        <w:rPr>
          <w:rFonts w:ascii="Times New Roman" w:hAnsi="Times New Roman"/>
          <w:sz w:val="30"/>
          <w:szCs w:val="30"/>
          <w:lang w:eastAsia="ru-RU"/>
        </w:rPr>
        <w:t>недействительным</w:t>
      </w:r>
      <w:proofErr w:type="gramEnd"/>
      <w:r w:rsidRPr="00D578A4">
        <w:rPr>
          <w:rFonts w:ascii="Times New Roman" w:hAnsi="Times New Roman"/>
          <w:sz w:val="30"/>
          <w:szCs w:val="30"/>
          <w:lang w:eastAsia="ru-RU"/>
        </w:rPr>
        <w:t xml:space="preserve"> Соглашения об уплате алиментов, определения размера, способа, порядка уплаты и индексации алиментов, уплачиваемых в твердой денежной сумме.</w:t>
      </w:r>
    </w:p>
    <w:p w:rsidR="00D578A4" w:rsidRPr="00D578A4" w:rsidRDefault="00D578A4" w:rsidP="00D578A4">
      <w:pPr>
        <w:pStyle w:val="a3"/>
        <w:ind w:firstLine="709"/>
        <w:jc w:val="both"/>
        <w:rPr>
          <w:rFonts w:ascii="Times New Roman" w:hAnsi="Times New Roman"/>
          <w:sz w:val="30"/>
          <w:szCs w:val="30"/>
          <w:lang w:eastAsia="ru-RU"/>
        </w:rPr>
      </w:pPr>
      <w:r w:rsidRPr="00D578A4">
        <w:rPr>
          <w:rFonts w:ascii="Times New Roman" w:hAnsi="Times New Roman"/>
          <w:sz w:val="30"/>
          <w:szCs w:val="30"/>
          <w:lang w:eastAsia="ru-RU"/>
        </w:rPr>
        <w:t>Соглашение об уплате алиментов (размере, способах и порядке их уплаты) заключается не между родителями, а </w:t>
      </w:r>
      <w:r w:rsidRPr="00D578A4">
        <w:rPr>
          <w:rFonts w:ascii="Times New Roman" w:hAnsi="Times New Roman"/>
          <w:b/>
          <w:bCs/>
          <w:sz w:val="30"/>
          <w:szCs w:val="30"/>
          <w:lang w:eastAsia="ru-RU"/>
        </w:rPr>
        <w:t>между родителем, обязанным уплачивать алименты, и лицом, получающим алименты.</w:t>
      </w:r>
      <w:r w:rsidRPr="00D578A4">
        <w:rPr>
          <w:rFonts w:ascii="Times New Roman" w:hAnsi="Times New Roman"/>
          <w:sz w:val="30"/>
          <w:szCs w:val="30"/>
          <w:lang w:eastAsia="ru-RU"/>
        </w:rPr>
        <w:t> При недееспособности родителя, обязанного уплачивать алименты, и (или) лица, получающего алименты, Соглашение об уплате алиментов от их имени заключается их законными представителями (</w:t>
      </w:r>
      <w:proofErr w:type="gramStart"/>
      <w:r w:rsidRPr="00D578A4">
        <w:rPr>
          <w:rFonts w:ascii="Times New Roman" w:hAnsi="Times New Roman"/>
          <w:sz w:val="30"/>
          <w:szCs w:val="30"/>
          <w:lang w:eastAsia="ru-RU"/>
        </w:rPr>
        <w:t>ч</w:t>
      </w:r>
      <w:proofErr w:type="gramEnd"/>
      <w:r w:rsidRPr="00D578A4">
        <w:rPr>
          <w:rFonts w:ascii="Times New Roman" w:hAnsi="Times New Roman"/>
          <w:sz w:val="30"/>
          <w:szCs w:val="30"/>
          <w:lang w:eastAsia="ru-RU"/>
        </w:rPr>
        <w:t>. 1 ст. 103</w:t>
      </w:r>
      <w:r w:rsidRPr="00D578A4">
        <w:rPr>
          <w:rFonts w:ascii="Times New Roman" w:hAnsi="Times New Roman"/>
          <w:sz w:val="30"/>
          <w:szCs w:val="30"/>
          <w:lang w:eastAsia="ru-RU"/>
        </w:rPr>
        <w:noBreakHyphen/>
        <w:t>1 КоБС).</w:t>
      </w:r>
    </w:p>
    <w:p w:rsidR="00D578A4" w:rsidRPr="00D578A4" w:rsidRDefault="00D578A4" w:rsidP="00D578A4">
      <w:pPr>
        <w:pStyle w:val="a3"/>
        <w:ind w:firstLine="709"/>
        <w:jc w:val="both"/>
        <w:rPr>
          <w:rFonts w:ascii="Times New Roman" w:hAnsi="Times New Roman"/>
          <w:sz w:val="30"/>
          <w:szCs w:val="30"/>
          <w:lang w:eastAsia="ru-RU"/>
        </w:rPr>
      </w:pPr>
      <w:r w:rsidRPr="00D578A4">
        <w:rPr>
          <w:rFonts w:ascii="Times New Roman" w:hAnsi="Times New Roman"/>
          <w:sz w:val="30"/>
          <w:szCs w:val="30"/>
          <w:lang w:eastAsia="ru-RU"/>
        </w:rPr>
        <w:t xml:space="preserve">Соглашение об уплате алиментов заключается в письменной форме и подлежит нотариальному удостоверению. Несоблюдение установленной законом формы Соглашения об уплате алиментов влечет за собой последствия, предусмотренные п. 1 ст. 166 Гражданского кодекса Республики Беларусь (далее — ГК). Это значит, что такое Соглашение считается ничтожным. Недействительная сделка согласно ст. 168 ГК не влечет юридических последствий, за исключением тех, которые связаны с ее недействительностью, и недействительна с момента ее совершения. Однако если из содержания сделки вытекает, что она может </w:t>
      </w:r>
      <w:proofErr w:type="gramStart"/>
      <w:r w:rsidRPr="00D578A4">
        <w:rPr>
          <w:rFonts w:ascii="Times New Roman" w:hAnsi="Times New Roman"/>
          <w:sz w:val="30"/>
          <w:szCs w:val="30"/>
          <w:lang w:eastAsia="ru-RU"/>
        </w:rPr>
        <w:t>быть</w:t>
      </w:r>
      <w:proofErr w:type="gramEnd"/>
      <w:r w:rsidRPr="00D578A4">
        <w:rPr>
          <w:rFonts w:ascii="Times New Roman" w:hAnsi="Times New Roman"/>
          <w:sz w:val="30"/>
          <w:szCs w:val="30"/>
          <w:lang w:eastAsia="ru-RU"/>
        </w:rPr>
        <w:t xml:space="preserve"> лишь прекращена на будущее время, суд, признавая сделку недействительной, прекращает ее действие на будущее время.</w:t>
      </w:r>
    </w:p>
    <w:p w:rsidR="00D578A4" w:rsidRPr="00D578A4" w:rsidRDefault="00D578A4" w:rsidP="00D578A4">
      <w:pPr>
        <w:pStyle w:val="a3"/>
        <w:ind w:firstLine="709"/>
        <w:jc w:val="both"/>
        <w:rPr>
          <w:rFonts w:ascii="Times New Roman" w:hAnsi="Times New Roman"/>
          <w:sz w:val="30"/>
          <w:szCs w:val="30"/>
          <w:lang w:eastAsia="ru-RU"/>
        </w:rPr>
      </w:pPr>
      <w:r w:rsidRPr="00D578A4">
        <w:rPr>
          <w:rFonts w:ascii="Times New Roman" w:hAnsi="Times New Roman"/>
          <w:sz w:val="30"/>
          <w:szCs w:val="30"/>
          <w:lang w:eastAsia="ru-RU"/>
        </w:rPr>
        <w:t xml:space="preserve">Поскольку Соглашение об уплате алиментов в соответствии с </w:t>
      </w:r>
      <w:proofErr w:type="gramStart"/>
      <w:r w:rsidRPr="00D578A4">
        <w:rPr>
          <w:rFonts w:ascii="Times New Roman" w:hAnsi="Times New Roman"/>
          <w:sz w:val="30"/>
          <w:szCs w:val="30"/>
          <w:lang w:eastAsia="ru-RU"/>
        </w:rPr>
        <w:t>ч</w:t>
      </w:r>
      <w:proofErr w:type="gramEnd"/>
      <w:r w:rsidRPr="00D578A4">
        <w:rPr>
          <w:rFonts w:ascii="Times New Roman" w:hAnsi="Times New Roman"/>
          <w:sz w:val="30"/>
          <w:szCs w:val="30"/>
          <w:lang w:eastAsia="ru-RU"/>
        </w:rPr>
        <w:t>. 3 ст. 130</w:t>
      </w:r>
      <w:r w:rsidRPr="00D578A4">
        <w:rPr>
          <w:rFonts w:ascii="Times New Roman" w:hAnsi="Times New Roman"/>
          <w:sz w:val="30"/>
          <w:szCs w:val="30"/>
          <w:lang w:eastAsia="ru-RU"/>
        </w:rPr>
        <w:noBreakHyphen/>
        <w:t xml:space="preserve">2 КоБС является актом, подлежащим исполнению в порядке, </w:t>
      </w:r>
      <w:r w:rsidRPr="00D578A4">
        <w:rPr>
          <w:rFonts w:ascii="Times New Roman" w:hAnsi="Times New Roman"/>
          <w:sz w:val="30"/>
          <w:szCs w:val="30"/>
          <w:lang w:eastAsia="ru-RU"/>
        </w:rPr>
        <w:lastRenderedPageBreak/>
        <w:t>определенном ГПК, это значит, что в случае неисполнения либо ненадлежащего исполнения его условий одной из сторон </w:t>
      </w:r>
      <w:r w:rsidRPr="00D578A4">
        <w:rPr>
          <w:rFonts w:ascii="Times New Roman" w:hAnsi="Times New Roman"/>
          <w:b/>
          <w:bCs/>
          <w:sz w:val="30"/>
          <w:szCs w:val="30"/>
          <w:lang w:eastAsia="ru-RU"/>
        </w:rPr>
        <w:t>другая сторона вправе обратиться в суд за выдачей исполнительного листа в целях принудительного исполнения.</w:t>
      </w:r>
    </w:p>
    <w:p w:rsidR="00D578A4" w:rsidRPr="00D578A4" w:rsidRDefault="00D578A4" w:rsidP="00D578A4">
      <w:pPr>
        <w:pStyle w:val="a3"/>
        <w:ind w:firstLine="709"/>
        <w:jc w:val="both"/>
        <w:rPr>
          <w:rFonts w:ascii="Times New Roman" w:hAnsi="Times New Roman"/>
          <w:sz w:val="30"/>
          <w:szCs w:val="30"/>
          <w:lang w:eastAsia="ru-RU"/>
        </w:rPr>
      </w:pPr>
      <w:proofErr w:type="gramStart"/>
      <w:r w:rsidRPr="00D578A4">
        <w:rPr>
          <w:rFonts w:ascii="Times New Roman" w:hAnsi="Times New Roman"/>
          <w:sz w:val="30"/>
          <w:szCs w:val="30"/>
          <w:lang w:eastAsia="ru-RU"/>
        </w:rPr>
        <w:t>Поскольку Соглашение об уплате алиментов является сделкой, к его заключению, исполнению, изменению, расторжению и признанию недействительным применяются нормы ГК, регулирующие заключение, исполнение, изменение, расторжение и признание недействительными гражданско-правовых сделок, если иное не предусмотрено КоБС.</w:t>
      </w:r>
      <w:proofErr w:type="gramEnd"/>
    </w:p>
    <w:p w:rsidR="00D578A4" w:rsidRPr="00D578A4" w:rsidRDefault="00D578A4" w:rsidP="00D578A4">
      <w:pPr>
        <w:pStyle w:val="a3"/>
        <w:ind w:firstLine="709"/>
        <w:jc w:val="both"/>
        <w:rPr>
          <w:rFonts w:ascii="Times New Roman" w:hAnsi="Times New Roman"/>
          <w:sz w:val="30"/>
          <w:szCs w:val="30"/>
          <w:lang w:eastAsia="ru-RU"/>
        </w:rPr>
      </w:pPr>
      <w:r w:rsidRPr="00D578A4">
        <w:rPr>
          <w:rFonts w:ascii="Times New Roman" w:hAnsi="Times New Roman"/>
          <w:sz w:val="30"/>
          <w:szCs w:val="30"/>
          <w:lang w:eastAsia="ru-RU"/>
        </w:rPr>
        <w:t>Соглашение об уплате алиментов может быть изменено или расторгнуто в любое время по соглашению сторон (</w:t>
      </w:r>
      <w:proofErr w:type="gramStart"/>
      <w:r w:rsidRPr="00D578A4">
        <w:rPr>
          <w:rFonts w:ascii="Times New Roman" w:hAnsi="Times New Roman"/>
          <w:sz w:val="30"/>
          <w:szCs w:val="30"/>
          <w:lang w:eastAsia="ru-RU"/>
        </w:rPr>
        <w:t>ч</w:t>
      </w:r>
      <w:proofErr w:type="gramEnd"/>
      <w:r w:rsidRPr="00D578A4">
        <w:rPr>
          <w:rFonts w:ascii="Times New Roman" w:hAnsi="Times New Roman"/>
          <w:sz w:val="30"/>
          <w:szCs w:val="30"/>
          <w:lang w:eastAsia="ru-RU"/>
        </w:rPr>
        <w:t>. 2 ст. 103</w:t>
      </w:r>
      <w:r w:rsidRPr="00D578A4">
        <w:rPr>
          <w:rFonts w:ascii="Times New Roman" w:hAnsi="Times New Roman"/>
          <w:sz w:val="30"/>
          <w:szCs w:val="30"/>
          <w:lang w:eastAsia="ru-RU"/>
        </w:rPr>
        <w:noBreakHyphen/>
        <w:t>3 КоБС). Изменение или расторжение Соглашения должны быть произведены в той же форме, что и само Соглашение. Односторонний отказ от исполнения Соглашения об уплате алиментов или одностороннее изменение его условий не допускаются (</w:t>
      </w:r>
      <w:proofErr w:type="gramStart"/>
      <w:r w:rsidRPr="00D578A4">
        <w:rPr>
          <w:rFonts w:ascii="Times New Roman" w:hAnsi="Times New Roman"/>
          <w:sz w:val="30"/>
          <w:szCs w:val="30"/>
          <w:lang w:eastAsia="ru-RU"/>
        </w:rPr>
        <w:t>ч</w:t>
      </w:r>
      <w:proofErr w:type="gramEnd"/>
      <w:r w:rsidRPr="00D578A4">
        <w:rPr>
          <w:rFonts w:ascii="Times New Roman" w:hAnsi="Times New Roman"/>
          <w:sz w:val="30"/>
          <w:szCs w:val="30"/>
          <w:lang w:eastAsia="ru-RU"/>
        </w:rPr>
        <w:t>. 4 ст. 103</w:t>
      </w:r>
      <w:r w:rsidRPr="00D578A4">
        <w:rPr>
          <w:rFonts w:ascii="Times New Roman" w:hAnsi="Times New Roman"/>
          <w:sz w:val="30"/>
          <w:szCs w:val="30"/>
          <w:lang w:eastAsia="ru-RU"/>
        </w:rPr>
        <w:noBreakHyphen/>
        <w:t>3 КоБС). Приведенная норма носит императивный характер, поэтому она не может быть изменена (устранена), даже если стороны достигнут соответствующей договоренности о допустимости одностороннего отказа.</w:t>
      </w:r>
    </w:p>
    <w:p w:rsidR="00D578A4" w:rsidRPr="00D578A4" w:rsidRDefault="00D578A4" w:rsidP="00D578A4">
      <w:pPr>
        <w:pStyle w:val="a3"/>
        <w:ind w:firstLine="709"/>
        <w:jc w:val="both"/>
        <w:rPr>
          <w:rFonts w:ascii="Times New Roman" w:hAnsi="Times New Roman"/>
          <w:sz w:val="30"/>
          <w:szCs w:val="30"/>
          <w:lang w:eastAsia="ru-RU"/>
        </w:rPr>
      </w:pPr>
      <w:r w:rsidRPr="00D578A4">
        <w:rPr>
          <w:rFonts w:ascii="Times New Roman" w:hAnsi="Times New Roman"/>
          <w:sz w:val="30"/>
          <w:szCs w:val="30"/>
          <w:lang w:eastAsia="ru-RU"/>
        </w:rPr>
        <w:t xml:space="preserve">Соглашение об уплате алиментов заключается, как правило, с расчетом его действия на длительный срок, поэтому нельзя исключать ситуации, когда имущественное и иное состояние сторон Соглашения об уплате алиментов может радикально поменяться. </w:t>
      </w:r>
      <w:proofErr w:type="gramStart"/>
      <w:r w:rsidRPr="00D578A4">
        <w:rPr>
          <w:rFonts w:ascii="Times New Roman" w:hAnsi="Times New Roman"/>
          <w:sz w:val="30"/>
          <w:szCs w:val="30"/>
          <w:lang w:eastAsia="ru-RU"/>
        </w:rPr>
        <w:t>На решение этих и других вопросов направлены нормы ч. 5 ст. 103</w:t>
      </w:r>
      <w:r w:rsidRPr="00D578A4">
        <w:rPr>
          <w:rFonts w:ascii="Times New Roman" w:hAnsi="Times New Roman"/>
          <w:sz w:val="30"/>
          <w:szCs w:val="30"/>
          <w:lang w:eastAsia="ru-RU"/>
        </w:rPr>
        <w:noBreakHyphen/>
        <w:t>3 КоБС, согласно которой при существенном изменении материального или семейного положения сторон и недостижении соглашения об изменении или о расторжении Соглашения об уплате алиментов в установленном гражданским законодательством порядке </w:t>
      </w:r>
      <w:r w:rsidRPr="00D578A4">
        <w:rPr>
          <w:rFonts w:ascii="Times New Roman" w:hAnsi="Times New Roman"/>
          <w:b/>
          <w:bCs/>
          <w:sz w:val="30"/>
          <w:szCs w:val="30"/>
          <w:lang w:eastAsia="ru-RU"/>
        </w:rPr>
        <w:t>заинтересованная сторона вправе обратиться в суд с иском об изменении или о расторжении этого соглашения.</w:t>
      </w:r>
      <w:proofErr w:type="gramEnd"/>
      <w:r>
        <w:rPr>
          <w:rFonts w:ascii="Times New Roman" w:hAnsi="Times New Roman"/>
          <w:b/>
          <w:bCs/>
          <w:sz w:val="30"/>
          <w:szCs w:val="30"/>
          <w:lang w:eastAsia="ru-RU"/>
        </w:rPr>
        <w:t xml:space="preserve"> </w:t>
      </w:r>
      <w:r w:rsidRPr="00D578A4">
        <w:rPr>
          <w:rFonts w:ascii="Times New Roman" w:hAnsi="Times New Roman"/>
          <w:sz w:val="30"/>
          <w:szCs w:val="30"/>
          <w:lang w:eastAsia="ru-RU"/>
        </w:rPr>
        <w:t>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D578A4" w:rsidRPr="00D578A4" w:rsidRDefault="00D578A4" w:rsidP="00D578A4">
      <w:pPr>
        <w:pStyle w:val="a3"/>
        <w:ind w:firstLine="709"/>
        <w:jc w:val="both"/>
        <w:rPr>
          <w:rFonts w:ascii="Times New Roman" w:hAnsi="Times New Roman"/>
          <w:sz w:val="30"/>
          <w:szCs w:val="30"/>
          <w:lang w:eastAsia="ru-RU"/>
        </w:rPr>
      </w:pPr>
      <w:proofErr w:type="gramStart"/>
      <w:r w:rsidRPr="00D578A4">
        <w:rPr>
          <w:rFonts w:ascii="Times New Roman" w:hAnsi="Times New Roman"/>
          <w:sz w:val="30"/>
          <w:szCs w:val="30"/>
          <w:lang w:eastAsia="ru-RU"/>
        </w:rPr>
        <w:t>Если предусмотренные Соглашением об уплате алиментов условия предоставления содержания несовершеннолетнему ребенку и (или) нуждающемуся в помощи нетрудоспособному совершеннолетнему ребенку существенно нарушают их права и законные интересы на момент заключения этого соглашения, в том числе в случае несоблюдения требований ст. 103</w:t>
      </w:r>
      <w:r w:rsidRPr="00D578A4">
        <w:rPr>
          <w:rFonts w:ascii="Times New Roman" w:hAnsi="Times New Roman"/>
          <w:sz w:val="30"/>
          <w:szCs w:val="30"/>
          <w:lang w:eastAsia="ru-RU"/>
        </w:rPr>
        <w:noBreakHyphen/>
        <w:t>5 КоБС, такое соглашение может быть признано недействительным в судебном порядке по требованию законного представителя несовершеннолетнего ребенка, несовершеннолетнего ребенка, достигшего 14</w:t>
      </w:r>
      <w:proofErr w:type="gramEnd"/>
      <w:r w:rsidRPr="00D578A4">
        <w:rPr>
          <w:rFonts w:ascii="Times New Roman" w:hAnsi="Times New Roman"/>
          <w:sz w:val="30"/>
          <w:szCs w:val="30"/>
          <w:lang w:eastAsia="ru-RU"/>
        </w:rPr>
        <w:t xml:space="preserve"> лет, нуждающегося в помощи нетрудоспособного совершеннолетнего </w:t>
      </w:r>
      <w:r w:rsidRPr="00D578A4">
        <w:rPr>
          <w:rFonts w:ascii="Times New Roman" w:hAnsi="Times New Roman"/>
          <w:sz w:val="30"/>
          <w:szCs w:val="30"/>
          <w:lang w:eastAsia="ru-RU"/>
        </w:rPr>
        <w:lastRenderedPageBreak/>
        <w:t xml:space="preserve">ребенка или его законного представителя, а также органа опеки и попечительства или прокурора. </w:t>
      </w:r>
      <w:proofErr w:type="gramStart"/>
      <w:r w:rsidRPr="00D578A4">
        <w:rPr>
          <w:rFonts w:ascii="Times New Roman" w:hAnsi="Times New Roman"/>
          <w:sz w:val="30"/>
          <w:szCs w:val="30"/>
          <w:lang w:eastAsia="ru-RU"/>
        </w:rPr>
        <w:t>При отсутствии у несовершеннолетнего ребенка в возрасте от 14 до 18 лет законного представителя дело о признании Соглашения об уплате алиментов недействительным рассматривается с обязательным участием органа опеки и попечительства и прокурора (ст. 103</w:t>
      </w:r>
      <w:r w:rsidRPr="00D578A4">
        <w:rPr>
          <w:rFonts w:ascii="Times New Roman" w:hAnsi="Times New Roman"/>
          <w:sz w:val="30"/>
          <w:szCs w:val="30"/>
          <w:lang w:eastAsia="ru-RU"/>
        </w:rPr>
        <w:noBreakHyphen/>
        <w:t>4 КоБС).</w:t>
      </w:r>
      <w:proofErr w:type="gramEnd"/>
    </w:p>
    <w:p w:rsidR="00D578A4" w:rsidRPr="00D578A4" w:rsidRDefault="00D578A4" w:rsidP="00D578A4">
      <w:pPr>
        <w:pStyle w:val="a3"/>
        <w:ind w:firstLine="709"/>
        <w:jc w:val="both"/>
        <w:rPr>
          <w:rFonts w:ascii="Times New Roman" w:hAnsi="Times New Roman"/>
          <w:sz w:val="30"/>
          <w:szCs w:val="30"/>
          <w:lang w:eastAsia="ru-RU"/>
        </w:rPr>
      </w:pPr>
      <w:r w:rsidRPr="00D578A4">
        <w:rPr>
          <w:rFonts w:ascii="Times New Roman" w:hAnsi="Times New Roman"/>
          <w:sz w:val="30"/>
          <w:szCs w:val="30"/>
          <w:lang w:eastAsia="ru-RU"/>
        </w:rPr>
        <w:t>Отметим, что ст. 103</w:t>
      </w:r>
      <w:r w:rsidRPr="00D578A4">
        <w:rPr>
          <w:rFonts w:ascii="Times New Roman" w:hAnsi="Times New Roman"/>
          <w:sz w:val="30"/>
          <w:szCs w:val="30"/>
          <w:lang w:eastAsia="ru-RU"/>
        </w:rPr>
        <w:noBreakHyphen/>
        <w:t xml:space="preserve">5 КоБС, на </w:t>
      </w:r>
      <w:proofErr w:type="gramStart"/>
      <w:r w:rsidRPr="00D578A4">
        <w:rPr>
          <w:rFonts w:ascii="Times New Roman" w:hAnsi="Times New Roman"/>
          <w:sz w:val="30"/>
          <w:szCs w:val="30"/>
          <w:lang w:eastAsia="ru-RU"/>
        </w:rPr>
        <w:t>которую</w:t>
      </w:r>
      <w:proofErr w:type="gramEnd"/>
      <w:r w:rsidRPr="00D578A4">
        <w:rPr>
          <w:rFonts w:ascii="Times New Roman" w:hAnsi="Times New Roman"/>
          <w:sz w:val="30"/>
          <w:szCs w:val="30"/>
          <w:lang w:eastAsia="ru-RU"/>
        </w:rPr>
        <w:t xml:space="preserve"> сделана ссылка, касается размера алиментов на несовершеннолетних детей, уплачиваемых по Соглашению об уплате алиментов. В соответствии с данной статьей размер алиментов на несовершеннолетних детей, определенный сторонами в Соглашении об уплате алиментов, </w:t>
      </w:r>
      <w:r w:rsidRPr="00D578A4">
        <w:rPr>
          <w:rFonts w:ascii="Times New Roman" w:hAnsi="Times New Roman"/>
          <w:b/>
          <w:bCs/>
          <w:sz w:val="30"/>
          <w:szCs w:val="30"/>
          <w:lang w:eastAsia="ru-RU"/>
        </w:rPr>
        <w:t>не может быть ниже</w:t>
      </w:r>
      <w:r w:rsidRPr="00D578A4">
        <w:rPr>
          <w:rFonts w:ascii="Times New Roman" w:hAnsi="Times New Roman"/>
          <w:sz w:val="30"/>
          <w:szCs w:val="30"/>
          <w:lang w:eastAsia="ru-RU"/>
        </w:rPr>
        <w:t xml:space="preserve"> размера алиментов, которые они могли бы получить при взыскании алиментов в судебном порядке. Это значит, что размер алиментов, выплачиваемых на несовершеннолетних детей, не может быть ниже предусмотренного </w:t>
      </w:r>
      <w:proofErr w:type="gramStart"/>
      <w:r w:rsidRPr="00D578A4">
        <w:rPr>
          <w:rFonts w:ascii="Times New Roman" w:hAnsi="Times New Roman"/>
          <w:sz w:val="30"/>
          <w:szCs w:val="30"/>
          <w:lang w:eastAsia="ru-RU"/>
        </w:rPr>
        <w:t>ч</w:t>
      </w:r>
      <w:proofErr w:type="gramEnd"/>
      <w:r w:rsidRPr="00D578A4">
        <w:rPr>
          <w:rFonts w:ascii="Times New Roman" w:hAnsi="Times New Roman"/>
          <w:sz w:val="30"/>
          <w:szCs w:val="30"/>
          <w:lang w:eastAsia="ru-RU"/>
        </w:rPr>
        <w:t>. 1 ст. 92 КоБС:</w:t>
      </w:r>
    </w:p>
    <w:p w:rsidR="00D578A4" w:rsidRPr="00D578A4" w:rsidRDefault="00D578A4" w:rsidP="00D578A4">
      <w:pPr>
        <w:pStyle w:val="a3"/>
        <w:ind w:firstLine="709"/>
        <w:jc w:val="both"/>
        <w:rPr>
          <w:rFonts w:ascii="Times New Roman" w:hAnsi="Times New Roman"/>
          <w:sz w:val="30"/>
          <w:szCs w:val="30"/>
          <w:lang w:eastAsia="ru-RU"/>
        </w:rPr>
      </w:pPr>
      <w:r w:rsidRPr="00D578A4">
        <w:rPr>
          <w:rFonts w:ascii="Times New Roman" w:hAnsi="Times New Roman"/>
          <w:sz w:val="30"/>
          <w:szCs w:val="30"/>
          <w:lang w:eastAsia="ru-RU"/>
        </w:rPr>
        <w:t>на одного ребенка — 25%;</w:t>
      </w:r>
    </w:p>
    <w:p w:rsidR="00D578A4" w:rsidRPr="00D578A4" w:rsidRDefault="00D578A4" w:rsidP="00D578A4">
      <w:pPr>
        <w:pStyle w:val="a3"/>
        <w:ind w:firstLine="709"/>
        <w:jc w:val="both"/>
        <w:rPr>
          <w:rFonts w:ascii="Times New Roman" w:hAnsi="Times New Roman"/>
          <w:sz w:val="30"/>
          <w:szCs w:val="30"/>
          <w:lang w:eastAsia="ru-RU"/>
        </w:rPr>
      </w:pPr>
      <w:r w:rsidRPr="00D578A4">
        <w:rPr>
          <w:rFonts w:ascii="Times New Roman" w:hAnsi="Times New Roman"/>
          <w:sz w:val="30"/>
          <w:szCs w:val="30"/>
          <w:lang w:eastAsia="ru-RU"/>
        </w:rPr>
        <w:t>на двух детей — 33%;</w:t>
      </w:r>
    </w:p>
    <w:p w:rsidR="00D578A4" w:rsidRPr="00D578A4" w:rsidRDefault="00D578A4" w:rsidP="00D578A4">
      <w:pPr>
        <w:pStyle w:val="a3"/>
        <w:ind w:firstLine="709"/>
        <w:jc w:val="both"/>
        <w:rPr>
          <w:rFonts w:ascii="Times New Roman" w:hAnsi="Times New Roman"/>
          <w:sz w:val="30"/>
          <w:szCs w:val="30"/>
          <w:lang w:eastAsia="ru-RU"/>
        </w:rPr>
      </w:pPr>
      <w:r w:rsidRPr="00D578A4">
        <w:rPr>
          <w:rFonts w:ascii="Times New Roman" w:hAnsi="Times New Roman"/>
          <w:sz w:val="30"/>
          <w:szCs w:val="30"/>
          <w:lang w:eastAsia="ru-RU"/>
        </w:rPr>
        <w:t>на трех и более детей — 50% заработка и (или) иного дохода родителей в месяц.</w:t>
      </w:r>
    </w:p>
    <w:p w:rsidR="00D578A4" w:rsidRPr="00D578A4" w:rsidRDefault="00D578A4" w:rsidP="00D578A4">
      <w:pPr>
        <w:pStyle w:val="a3"/>
        <w:ind w:firstLine="709"/>
        <w:jc w:val="both"/>
        <w:rPr>
          <w:rFonts w:ascii="Times New Roman" w:hAnsi="Times New Roman"/>
          <w:sz w:val="30"/>
          <w:szCs w:val="30"/>
          <w:lang w:eastAsia="ru-RU"/>
        </w:rPr>
      </w:pPr>
      <w:r w:rsidRPr="00D578A4">
        <w:rPr>
          <w:rFonts w:ascii="Times New Roman" w:hAnsi="Times New Roman"/>
          <w:sz w:val="30"/>
          <w:szCs w:val="30"/>
          <w:lang w:eastAsia="ru-RU"/>
        </w:rPr>
        <w:t>При этом для трудоспособных родителей минимальный размер алиментов в месяц должен составлять не менее 50% на одного ребенка, 75% — на двух детей, 100% —на трех и более детей бюджета прожиточного минимума в среднем на душу населения.</w:t>
      </w:r>
    </w:p>
    <w:p w:rsidR="00D578A4" w:rsidRPr="00D578A4" w:rsidRDefault="00D578A4" w:rsidP="00D578A4">
      <w:pPr>
        <w:pStyle w:val="a3"/>
        <w:ind w:firstLine="709"/>
        <w:jc w:val="both"/>
        <w:rPr>
          <w:rFonts w:ascii="Times New Roman" w:hAnsi="Times New Roman"/>
          <w:sz w:val="30"/>
          <w:szCs w:val="30"/>
          <w:lang w:eastAsia="ru-RU"/>
        </w:rPr>
      </w:pPr>
      <w:r w:rsidRPr="00D578A4">
        <w:rPr>
          <w:rFonts w:ascii="Times New Roman" w:hAnsi="Times New Roman"/>
          <w:sz w:val="30"/>
          <w:szCs w:val="30"/>
          <w:lang w:eastAsia="ru-RU"/>
        </w:rPr>
        <w:t xml:space="preserve">Если Соглашением установлен размер </w:t>
      </w:r>
      <w:proofErr w:type="gramStart"/>
      <w:r w:rsidRPr="00D578A4">
        <w:rPr>
          <w:rFonts w:ascii="Times New Roman" w:hAnsi="Times New Roman"/>
          <w:sz w:val="30"/>
          <w:szCs w:val="30"/>
          <w:lang w:eastAsia="ru-RU"/>
        </w:rPr>
        <w:t>алиментов</w:t>
      </w:r>
      <w:proofErr w:type="gramEnd"/>
      <w:r w:rsidRPr="00D578A4">
        <w:rPr>
          <w:rFonts w:ascii="Times New Roman" w:hAnsi="Times New Roman"/>
          <w:sz w:val="30"/>
          <w:szCs w:val="30"/>
          <w:lang w:eastAsia="ru-RU"/>
        </w:rPr>
        <w:t xml:space="preserve"> ниже предусмотренного законом, такое Соглашение признается недействительным по правилам ст. 103</w:t>
      </w:r>
      <w:r w:rsidRPr="00D578A4">
        <w:rPr>
          <w:rFonts w:ascii="Times New Roman" w:hAnsi="Times New Roman"/>
          <w:sz w:val="30"/>
          <w:szCs w:val="30"/>
          <w:lang w:eastAsia="ru-RU"/>
        </w:rPr>
        <w:noBreakHyphen/>
        <w:t>4 КоБС. Максимальный размер алиментов, подлежащих уплате в соответствии с условиями, установленными в указанном Соглашении, не ограничен.</w:t>
      </w:r>
    </w:p>
    <w:p w:rsidR="00D578A4" w:rsidRPr="00D578A4" w:rsidRDefault="00D578A4" w:rsidP="00D578A4">
      <w:pPr>
        <w:pStyle w:val="a3"/>
        <w:ind w:firstLine="709"/>
        <w:jc w:val="both"/>
        <w:rPr>
          <w:rFonts w:ascii="Times New Roman" w:hAnsi="Times New Roman"/>
          <w:sz w:val="30"/>
          <w:szCs w:val="30"/>
          <w:lang w:eastAsia="ru-RU"/>
        </w:rPr>
      </w:pPr>
      <w:r w:rsidRPr="00D578A4">
        <w:rPr>
          <w:rFonts w:ascii="Times New Roman" w:hAnsi="Times New Roman"/>
          <w:sz w:val="30"/>
          <w:szCs w:val="30"/>
          <w:lang w:eastAsia="ru-RU"/>
        </w:rPr>
        <w:t xml:space="preserve">Способы и порядок уплаты алиментов по Соглашению определяются этим документом. Так, в </w:t>
      </w:r>
      <w:proofErr w:type="gramStart"/>
      <w:r w:rsidRPr="00D578A4">
        <w:rPr>
          <w:rFonts w:ascii="Times New Roman" w:hAnsi="Times New Roman"/>
          <w:sz w:val="30"/>
          <w:szCs w:val="30"/>
          <w:lang w:eastAsia="ru-RU"/>
        </w:rPr>
        <w:t>ч</w:t>
      </w:r>
      <w:proofErr w:type="gramEnd"/>
      <w:r w:rsidRPr="00D578A4">
        <w:rPr>
          <w:rFonts w:ascii="Times New Roman" w:hAnsi="Times New Roman"/>
          <w:sz w:val="30"/>
          <w:szCs w:val="30"/>
          <w:lang w:eastAsia="ru-RU"/>
        </w:rPr>
        <w:t>. 2 ст. 103</w:t>
      </w:r>
      <w:r w:rsidRPr="00D578A4">
        <w:rPr>
          <w:rFonts w:ascii="Times New Roman" w:hAnsi="Times New Roman"/>
          <w:sz w:val="30"/>
          <w:szCs w:val="30"/>
          <w:lang w:eastAsia="ru-RU"/>
        </w:rPr>
        <w:noBreakHyphen/>
        <w:t>6 КоБС определено, что алименты в соответствии с Соглашением могут уплачиваться:</w:t>
      </w:r>
    </w:p>
    <w:p w:rsidR="00D578A4" w:rsidRPr="00D578A4" w:rsidRDefault="00D578A4" w:rsidP="00D578A4">
      <w:pPr>
        <w:pStyle w:val="a3"/>
        <w:ind w:firstLine="709"/>
        <w:jc w:val="both"/>
        <w:rPr>
          <w:rFonts w:ascii="Times New Roman" w:hAnsi="Times New Roman"/>
          <w:sz w:val="30"/>
          <w:szCs w:val="30"/>
          <w:lang w:eastAsia="ru-RU"/>
        </w:rPr>
      </w:pPr>
      <w:r w:rsidRPr="00D578A4">
        <w:rPr>
          <w:rFonts w:ascii="Times New Roman" w:hAnsi="Times New Roman"/>
          <w:sz w:val="30"/>
          <w:szCs w:val="30"/>
          <w:lang w:eastAsia="ru-RU"/>
        </w:rPr>
        <w:t>в процентном отношении к заработку и (или) иному доходу родителя, обязанного уплачивать алименты;</w:t>
      </w:r>
    </w:p>
    <w:p w:rsidR="00D578A4" w:rsidRPr="00D578A4" w:rsidRDefault="00D578A4" w:rsidP="00D578A4">
      <w:pPr>
        <w:pStyle w:val="a3"/>
        <w:ind w:firstLine="709"/>
        <w:jc w:val="both"/>
        <w:rPr>
          <w:rFonts w:ascii="Times New Roman" w:hAnsi="Times New Roman"/>
          <w:sz w:val="30"/>
          <w:szCs w:val="30"/>
          <w:lang w:eastAsia="ru-RU"/>
        </w:rPr>
      </w:pPr>
      <w:r w:rsidRPr="00D578A4">
        <w:rPr>
          <w:rFonts w:ascii="Times New Roman" w:hAnsi="Times New Roman"/>
          <w:sz w:val="30"/>
          <w:szCs w:val="30"/>
          <w:lang w:eastAsia="ru-RU"/>
        </w:rPr>
        <w:t>в твердой денежной сумме, уплачиваемой периодически;</w:t>
      </w:r>
    </w:p>
    <w:p w:rsidR="00D578A4" w:rsidRPr="00D578A4" w:rsidRDefault="00D578A4" w:rsidP="00D578A4">
      <w:pPr>
        <w:pStyle w:val="a3"/>
        <w:ind w:firstLine="709"/>
        <w:jc w:val="both"/>
        <w:rPr>
          <w:rFonts w:ascii="Times New Roman" w:hAnsi="Times New Roman"/>
          <w:sz w:val="30"/>
          <w:szCs w:val="30"/>
          <w:lang w:eastAsia="ru-RU"/>
        </w:rPr>
      </w:pPr>
      <w:r w:rsidRPr="00D578A4">
        <w:rPr>
          <w:rFonts w:ascii="Times New Roman" w:hAnsi="Times New Roman"/>
          <w:sz w:val="30"/>
          <w:szCs w:val="30"/>
          <w:lang w:eastAsia="ru-RU"/>
        </w:rPr>
        <w:t>в твердой денежной сумме, уплачиваемой единовременно;</w:t>
      </w:r>
    </w:p>
    <w:p w:rsidR="00D578A4" w:rsidRPr="00D578A4" w:rsidRDefault="00D578A4" w:rsidP="00D578A4">
      <w:pPr>
        <w:pStyle w:val="a3"/>
        <w:ind w:firstLine="709"/>
        <w:jc w:val="both"/>
        <w:rPr>
          <w:rFonts w:ascii="Times New Roman" w:hAnsi="Times New Roman"/>
          <w:sz w:val="30"/>
          <w:szCs w:val="30"/>
          <w:lang w:eastAsia="ru-RU"/>
        </w:rPr>
      </w:pPr>
      <w:r w:rsidRPr="00D578A4">
        <w:rPr>
          <w:rFonts w:ascii="Times New Roman" w:hAnsi="Times New Roman"/>
          <w:sz w:val="30"/>
          <w:szCs w:val="30"/>
          <w:lang w:eastAsia="ru-RU"/>
        </w:rPr>
        <w:t>путем передачи имущества в собственность ребенка.</w:t>
      </w:r>
    </w:p>
    <w:p w:rsidR="00D578A4" w:rsidRPr="00D578A4" w:rsidRDefault="00D578A4" w:rsidP="00D578A4">
      <w:pPr>
        <w:pStyle w:val="a3"/>
        <w:ind w:firstLine="709"/>
        <w:jc w:val="both"/>
        <w:rPr>
          <w:rFonts w:ascii="Times New Roman" w:hAnsi="Times New Roman"/>
          <w:sz w:val="30"/>
          <w:szCs w:val="30"/>
          <w:lang w:eastAsia="ru-RU"/>
        </w:rPr>
      </w:pPr>
      <w:r w:rsidRPr="00D578A4">
        <w:rPr>
          <w:rFonts w:ascii="Times New Roman" w:hAnsi="Times New Roman"/>
          <w:sz w:val="30"/>
          <w:szCs w:val="30"/>
          <w:lang w:eastAsia="ru-RU"/>
        </w:rPr>
        <w:t>Может быть предусмотрено сочетание разных способов уплаты (например, передача имущества в собственность ребенка и единовременная выплата какой-то денежной суммы).</w:t>
      </w:r>
    </w:p>
    <w:p w:rsidR="00D578A4" w:rsidRPr="00D578A4" w:rsidRDefault="00D578A4" w:rsidP="00D578A4">
      <w:pPr>
        <w:pStyle w:val="a3"/>
        <w:ind w:firstLine="709"/>
        <w:jc w:val="both"/>
        <w:rPr>
          <w:rFonts w:ascii="Times New Roman" w:hAnsi="Times New Roman"/>
          <w:sz w:val="30"/>
          <w:szCs w:val="30"/>
          <w:lang w:eastAsia="ru-RU"/>
        </w:rPr>
      </w:pPr>
      <w:proofErr w:type="gramStart"/>
      <w:r w:rsidRPr="00D578A4">
        <w:rPr>
          <w:rFonts w:ascii="Times New Roman" w:hAnsi="Times New Roman"/>
          <w:sz w:val="30"/>
          <w:szCs w:val="30"/>
          <w:lang w:eastAsia="ru-RU"/>
        </w:rPr>
        <w:t xml:space="preserve">Следует только иметь в виду, что если Соглашением об уплате алиментов предусмотрена передача недвижимого имущества в собственность ребенка, то такое Соглашение об уплате </w:t>
      </w:r>
      <w:r w:rsidRPr="00D578A4">
        <w:rPr>
          <w:rFonts w:ascii="Times New Roman" w:hAnsi="Times New Roman"/>
          <w:sz w:val="30"/>
          <w:szCs w:val="30"/>
          <w:lang w:eastAsia="ru-RU"/>
        </w:rPr>
        <w:lastRenderedPageBreak/>
        <w:t>алиментов </w:t>
      </w:r>
      <w:r w:rsidRPr="00D578A4">
        <w:rPr>
          <w:rFonts w:ascii="Times New Roman" w:hAnsi="Times New Roman"/>
          <w:b/>
          <w:bCs/>
          <w:sz w:val="30"/>
          <w:szCs w:val="30"/>
          <w:lang w:eastAsia="ru-RU"/>
        </w:rPr>
        <w:t>подлежит не только нотариальному удостоверению, но и государственной регистрации,</w:t>
      </w:r>
      <w:r w:rsidRPr="00D578A4">
        <w:rPr>
          <w:rFonts w:ascii="Times New Roman" w:hAnsi="Times New Roman"/>
          <w:sz w:val="30"/>
          <w:szCs w:val="30"/>
          <w:lang w:eastAsia="ru-RU"/>
        </w:rPr>
        <w:t> так как в этом случае Соглашение об уплате алиментов является основанием для государственной регистрации перехода права собственности на это недвижимое имущество.</w:t>
      </w:r>
      <w:proofErr w:type="gramEnd"/>
    </w:p>
    <w:p w:rsidR="00D578A4" w:rsidRPr="00D578A4" w:rsidRDefault="00D578A4" w:rsidP="00D578A4">
      <w:pPr>
        <w:pStyle w:val="a3"/>
        <w:ind w:firstLine="709"/>
        <w:jc w:val="both"/>
        <w:rPr>
          <w:rFonts w:ascii="Times New Roman" w:hAnsi="Times New Roman"/>
          <w:sz w:val="30"/>
          <w:szCs w:val="30"/>
          <w:lang w:eastAsia="ru-RU"/>
        </w:rPr>
      </w:pPr>
      <w:r w:rsidRPr="00D578A4">
        <w:rPr>
          <w:rFonts w:ascii="Times New Roman" w:hAnsi="Times New Roman"/>
          <w:sz w:val="30"/>
          <w:szCs w:val="30"/>
          <w:lang w:eastAsia="ru-RU"/>
        </w:rPr>
        <w:t>Безусловно, интересам несовершеннолетнего ребенка более отвечают регулярные периодические выплаты, тогда как одномоментная передача имущества (например, квартиры, жилого дома) как способ исполнения алиментных обязательств может как раз отвечать интересам совершеннолетнего нетрудоспособного ребенка, нуждающегося в жилье.</w:t>
      </w:r>
    </w:p>
    <w:p w:rsidR="00D578A4" w:rsidRPr="00D578A4" w:rsidRDefault="00D578A4" w:rsidP="00D578A4">
      <w:pPr>
        <w:pStyle w:val="a3"/>
        <w:ind w:firstLine="709"/>
        <w:jc w:val="both"/>
        <w:rPr>
          <w:rFonts w:ascii="Times New Roman" w:hAnsi="Times New Roman"/>
          <w:sz w:val="30"/>
          <w:szCs w:val="30"/>
          <w:lang w:eastAsia="ru-RU"/>
        </w:rPr>
      </w:pPr>
      <w:r w:rsidRPr="00D578A4">
        <w:rPr>
          <w:rFonts w:ascii="Times New Roman" w:hAnsi="Times New Roman"/>
          <w:sz w:val="30"/>
          <w:szCs w:val="30"/>
          <w:lang w:eastAsia="ru-RU"/>
        </w:rPr>
        <w:t>Алименты, уплачиваемые в твердой денежной сумме, подлежат обязательной индексации. Способ индексации может быть оговорен сторонами сделки непосредственно в самом Соглашении об уплате алиментов в зависимости от разных факторов (индекса потребительских цен, роста бюджета прожиточного минимума в среднем на душу населения и т.п.). Если в Соглашении не предусматривается порядок индексации, она производится в соответствии со ст. 113 КоБС, то есть пропорционально увеличению установленной законодательством Республики Беларусь базовой величины.</w:t>
      </w:r>
    </w:p>
    <w:p w:rsidR="00D578A4" w:rsidRPr="00D578A4" w:rsidRDefault="00D578A4" w:rsidP="00D578A4">
      <w:pPr>
        <w:pStyle w:val="a3"/>
        <w:ind w:firstLine="709"/>
        <w:jc w:val="both"/>
        <w:rPr>
          <w:rFonts w:ascii="Times New Roman" w:hAnsi="Times New Roman"/>
          <w:sz w:val="30"/>
          <w:szCs w:val="30"/>
        </w:rPr>
      </w:pPr>
    </w:p>
    <w:p w:rsidR="00D578A4" w:rsidRDefault="00D578A4" w:rsidP="00D578A4">
      <w:pPr>
        <w:pStyle w:val="a3"/>
        <w:jc w:val="both"/>
        <w:rPr>
          <w:rFonts w:ascii="Times New Roman" w:hAnsi="Times New Roman"/>
          <w:sz w:val="30"/>
          <w:szCs w:val="30"/>
        </w:rPr>
      </w:pPr>
      <w:r>
        <w:rPr>
          <w:rFonts w:ascii="Times New Roman" w:hAnsi="Times New Roman"/>
          <w:sz w:val="30"/>
          <w:szCs w:val="30"/>
        </w:rPr>
        <w:t xml:space="preserve">Главный специалист сектора </w:t>
      </w:r>
    </w:p>
    <w:p w:rsidR="00D578A4" w:rsidRDefault="00D578A4" w:rsidP="00D578A4">
      <w:pPr>
        <w:pStyle w:val="a3"/>
        <w:jc w:val="both"/>
        <w:rPr>
          <w:rFonts w:ascii="Times New Roman" w:hAnsi="Times New Roman"/>
          <w:sz w:val="30"/>
          <w:szCs w:val="30"/>
        </w:rPr>
      </w:pPr>
      <w:r>
        <w:rPr>
          <w:rFonts w:ascii="Times New Roman" w:hAnsi="Times New Roman"/>
          <w:sz w:val="30"/>
          <w:szCs w:val="30"/>
        </w:rPr>
        <w:t xml:space="preserve">по вопросам социального обеспечения </w:t>
      </w:r>
    </w:p>
    <w:p w:rsidR="00D578A4" w:rsidRDefault="00D578A4" w:rsidP="00D578A4">
      <w:pPr>
        <w:pStyle w:val="a3"/>
        <w:jc w:val="both"/>
        <w:rPr>
          <w:rFonts w:ascii="Times New Roman" w:hAnsi="Times New Roman"/>
          <w:sz w:val="30"/>
          <w:szCs w:val="30"/>
        </w:rPr>
      </w:pPr>
      <w:r>
        <w:rPr>
          <w:rFonts w:ascii="Times New Roman" w:hAnsi="Times New Roman"/>
          <w:sz w:val="30"/>
          <w:szCs w:val="30"/>
        </w:rPr>
        <w:t xml:space="preserve">прав несовершеннолетних </w:t>
      </w:r>
    </w:p>
    <w:p w:rsidR="00541502" w:rsidRPr="00D578A4" w:rsidRDefault="00D578A4" w:rsidP="00D578A4">
      <w:pPr>
        <w:pStyle w:val="a3"/>
        <w:jc w:val="both"/>
        <w:rPr>
          <w:rFonts w:ascii="Times New Roman" w:hAnsi="Times New Roman"/>
          <w:sz w:val="30"/>
          <w:szCs w:val="30"/>
        </w:rPr>
      </w:pPr>
      <w:r>
        <w:rPr>
          <w:rFonts w:ascii="Times New Roman" w:hAnsi="Times New Roman"/>
          <w:sz w:val="30"/>
          <w:szCs w:val="30"/>
        </w:rPr>
        <w:t>ООСиТ Пружанского райисполкома</w:t>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t>Т.В.Прокопчик</w:t>
      </w:r>
    </w:p>
    <w:sectPr w:rsidR="00541502" w:rsidRPr="00D578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02EA7"/>
    <w:multiLevelType w:val="multilevel"/>
    <w:tmpl w:val="CDDA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240F5E"/>
    <w:multiLevelType w:val="multilevel"/>
    <w:tmpl w:val="8FBE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78A4"/>
    <w:rsid w:val="005C2A7A"/>
    <w:rsid w:val="00655CBA"/>
    <w:rsid w:val="00B07DA1"/>
    <w:rsid w:val="00D57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8A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78A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1991</Words>
  <Characters>11350</Characters>
  <Application>Microsoft Office Word</Application>
  <DocSecurity>0</DocSecurity>
  <Lines>94</Lines>
  <Paragraphs>26</Paragraphs>
  <ScaleCrop>false</ScaleCrop>
  <Company>Reanimator Extreme Edition</Company>
  <LinksUpToDate>false</LinksUpToDate>
  <CharactersWithSpaces>13315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2017-12-07T09:49:00Z</dcterms:created>
  <dcterms:modified xsi:type="dcterms:W3CDTF">2017-12-07T09:58:00Z</dcterms:modified>
</cp:coreProperties>
</file>